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C0B" w:rsidRPr="00414DF8" w:rsidRDefault="006E2004">
      <w:pPr>
        <w:rPr>
          <w:b/>
          <w:u w:val="single"/>
        </w:rPr>
      </w:pPr>
      <w:bookmarkStart w:id="0" w:name="_GoBack"/>
      <w:bookmarkEnd w:id="0"/>
      <w:r w:rsidRPr="00414DF8">
        <w:rPr>
          <w:b/>
          <w:u w:val="single"/>
        </w:rPr>
        <w:t>Graphing Tips</w:t>
      </w:r>
      <w:r w:rsidR="00B37021" w:rsidRPr="00414DF8">
        <w:rPr>
          <w:b/>
          <w:u w:val="single"/>
        </w:rPr>
        <w:t xml:space="preserve"> for DBQ Homework #1</w:t>
      </w:r>
      <w:r w:rsidR="00DC3463">
        <w:rPr>
          <w:b/>
          <w:u w:val="single"/>
        </w:rPr>
        <w:t xml:space="preserve"> (page 134)</w:t>
      </w:r>
    </w:p>
    <w:p w:rsidR="00B37021" w:rsidRDefault="00B37021" w:rsidP="00B37021">
      <w:pPr>
        <w:pStyle w:val="ListParagraph"/>
        <w:numPr>
          <w:ilvl w:val="0"/>
          <w:numId w:val="1"/>
        </w:numPr>
      </w:pPr>
      <w:r>
        <w:t xml:space="preserve"> Enter data into the Excel spreadsheet.  Be sure to place the wavelengths in the first column in ascending order.  The second column should be the leaf area; the third column the seedling height.</w:t>
      </w:r>
    </w:p>
    <w:p w:rsidR="00B37021" w:rsidRDefault="00B37021" w:rsidP="00B37021">
      <w:pPr>
        <w:pStyle w:val="ListParagraph"/>
        <w:numPr>
          <w:ilvl w:val="0"/>
          <w:numId w:val="1"/>
        </w:numPr>
      </w:pPr>
      <w:r>
        <w:t>Highlight the entire data table.</w:t>
      </w:r>
    </w:p>
    <w:p w:rsidR="00B37021" w:rsidRDefault="00B37021" w:rsidP="00B37021">
      <w:pPr>
        <w:pStyle w:val="ListParagraph"/>
        <w:numPr>
          <w:ilvl w:val="0"/>
          <w:numId w:val="1"/>
        </w:numPr>
      </w:pPr>
      <w:r>
        <w:t>Go to “Insert” and then “Scatter with Straight Lines and Markers”.</w:t>
      </w:r>
    </w:p>
    <w:p w:rsidR="00B37021" w:rsidRDefault="00B37021" w:rsidP="00B37021">
      <w:pPr>
        <w:pStyle w:val="ListParagraph"/>
        <w:numPr>
          <w:ilvl w:val="0"/>
          <w:numId w:val="1"/>
        </w:numPr>
      </w:pPr>
      <w:r>
        <w:t>When the graph pops up, find the “+” sign on the right of the graph and click it; select “Axes” and “More options.”</w:t>
      </w:r>
    </w:p>
    <w:p w:rsidR="00B37021" w:rsidRDefault="00C702F6" w:rsidP="00B37021">
      <w:pPr>
        <w:pStyle w:val="ListParagraph"/>
        <w:numPr>
          <w:ilvl w:val="0"/>
          <w:numId w:val="1"/>
        </w:numPr>
      </w:pPr>
      <w:r>
        <w:t>Under “Axis Options,” change the bounds to better fit the scale of your graph.  I changed them to 420 to 650.</w:t>
      </w:r>
    </w:p>
    <w:p w:rsidR="00C702F6" w:rsidRDefault="00C702F6" w:rsidP="00B37021">
      <w:pPr>
        <w:pStyle w:val="ListParagraph"/>
        <w:numPr>
          <w:ilvl w:val="0"/>
          <w:numId w:val="1"/>
        </w:numPr>
      </w:pPr>
      <w:r>
        <w:t xml:space="preserve">Now, go back to the graph and left click on one of the lines.  This brings up the “Series Options” box.  Select “secondary axis” which will give you your right-hand (second) y-axis.  </w:t>
      </w:r>
    </w:p>
    <w:p w:rsidR="006E2004" w:rsidRDefault="00C702F6" w:rsidP="00C702F6">
      <w:pPr>
        <w:pStyle w:val="ListParagraph"/>
        <w:numPr>
          <w:ilvl w:val="0"/>
          <w:numId w:val="1"/>
        </w:numPr>
      </w:pPr>
      <w:r>
        <w:t xml:space="preserve">Go back to the “+” next to the graph and select “Axis Titles” to label the horizontal and vertical axes appropriately.  Also give the chart a main title.  </w:t>
      </w:r>
    </w:p>
    <w:p w:rsidR="00C702F6" w:rsidRDefault="00C702F6" w:rsidP="00C702F6">
      <w:pPr>
        <w:pStyle w:val="ListParagraph"/>
        <w:numPr>
          <w:ilvl w:val="0"/>
          <w:numId w:val="1"/>
        </w:numPr>
      </w:pPr>
      <w:r>
        <w:t xml:space="preserve">Now let’s change the marker style so you can easily tell each data set apart without needing to print in color.  Click on one of the data set lines.  Click on the paint can icon.  </w:t>
      </w:r>
      <w:r w:rsidR="00414DF8">
        <w:t>Select “Marker”.  Select “Marker Options” and change the shape of the marker so it is different than the other data set.  You can also change the fill if you want (to make no fill and just an outline to save ink!).</w:t>
      </w:r>
    </w:p>
    <w:p w:rsidR="00414DF8" w:rsidRDefault="00414DF8" w:rsidP="00414DF8"/>
    <w:p w:rsidR="00043991" w:rsidRPr="00DC3463" w:rsidRDefault="00043991" w:rsidP="00414DF8">
      <w:pPr>
        <w:rPr>
          <w:b/>
          <w:u w:val="single"/>
        </w:rPr>
      </w:pPr>
      <w:r w:rsidRPr="00DC3463">
        <w:rPr>
          <w:b/>
          <w:u w:val="single"/>
        </w:rPr>
        <w:t>Graphing Homework #2</w:t>
      </w:r>
    </w:p>
    <w:p w:rsidR="00043991" w:rsidRPr="00DC3463" w:rsidRDefault="00DC3463" w:rsidP="00414DF8">
      <w:pPr>
        <w:rPr>
          <w:i/>
        </w:rPr>
      </w:pPr>
      <w:r w:rsidRPr="00DC3463">
        <w:rPr>
          <w:i/>
        </w:rPr>
        <w:t>Data Table 1:  ATP Production (</w:t>
      </w:r>
      <w:proofErr w:type="spellStart"/>
      <w:r w:rsidRPr="00DC3463">
        <w:rPr>
          <w:i/>
        </w:rPr>
        <w:t>umol</w:t>
      </w:r>
      <w:proofErr w:type="spellEnd"/>
      <w:r w:rsidRPr="00DC3463">
        <w:rPr>
          <w:i/>
        </w:rPr>
        <w:t>)</w:t>
      </w:r>
      <w:r w:rsidR="00361F8D" w:rsidRPr="00DC3463">
        <w:rPr>
          <w:i/>
        </w:rPr>
        <w:t xml:space="preserve"> by thylakoids incubated in solutions of pH 3.8, 4.8, and 5.2</w:t>
      </w:r>
      <w:r w:rsidRPr="00DC3463">
        <w:rPr>
          <w:i/>
        </w:rPr>
        <w:t xml:space="preserve"> after being placed in ADP solutions of varying </w:t>
      </w:r>
      <w:proofErr w:type="spellStart"/>
      <w:r w:rsidRPr="00DC3463">
        <w:rPr>
          <w:i/>
        </w:rPr>
        <w:t>pH.</w:t>
      </w:r>
      <w:proofErr w:type="spellEnd"/>
    </w:p>
    <w:tbl>
      <w:tblPr>
        <w:tblStyle w:val="TableGridLight"/>
        <w:tblW w:w="0" w:type="auto"/>
        <w:tblLook w:val="04A0" w:firstRow="1" w:lastRow="0" w:firstColumn="1" w:lastColumn="0" w:noHBand="0" w:noVBand="1"/>
      </w:tblPr>
      <w:tblGrid>
        <w:gridCol w:w="1557"/>
        <w:gridCol w:w="1558"/>
        <w:gridCol w:w="1558"/>
        <w:gridCol w:w="1559"/>
        <w:gridCol w:w="1559"/>
        <w:gridCol w:w="1559"/>
      </w:tblGrid>
      <w:tr w:rsidR="00361F8D" w:rsidTr="00273CCD">
        <w:tc>
          <w:tcPr>
            <w:tcW w:w="1558" w:type="dxa"/>
            <w:vMerge w:val="restart"/>
          </w:tcPr>
          <w:p w:rsidR="00DC3463" w:rsidRDefault="00DC3463" w:rsidP="00DC3463">
            <w:pPr>
              <w:jc w:val="center"/>
            </w:pPr>
          </w:p>
          <w:p w:rsidR="00361F8D" w:rsidRDefault="00DC3463" w:rsidP="00DC3463">
            <w:pPr>
              <w:jc w:val="center"/>
            </w:pPr>
            <w:r>
              <w:t>Thylakoid</w:t>
            </w:r>
          </w:p>
          <w:p w:rsidR="00361F8D" w:rsidRDefault="00361F8D" w:rsidP="00DC3463">
            <w:pPr>
              <w:jc w:val="center"/>
            </w:pPr>
            <w:r>
              <w:t>Incubation pH</w:t>
            </w:r>
          </w:p>
        </w:tc>
        <w:tc>
          <w:tcPr>
            <w:tcW w:w="7792" w:type="dxa"/>
            <w:gridSpan w:val="5"/>
          </w:tcPr>
          <w:p w:rsidR="00361F8D" w:rsidRDefault="00361F8D" w:rsidP="00361F8D">
            <w:pPr>
              <w:jc w:val="center"/>
            </w:pPr>
            <w:r>
              <w:t>pH of ADP Solution</w:t>
            </w:r>
          </w:p>
        </w:tc>
      </w:tr>
      <w:tr w:rsidR="00361F8D" w:rsidTr="009B7AF1">
        <w:trPr>
          <w:trHeight w:val="547"/>
        </w:trPr>
        <w:tc>
          <w:tcPr>
            <w:tcW w:w="1558" w:type="dxa"/>
            <w:vMerge/>
          </w:tcPr>
          <w:p w:rsidR="00361F8D" w:rsidRDefault="00361F8D" w:rsidP="00414DF8"/>
        </w:tc>
        <w:tc>
          <w:tcPr>
            <w:tcW w:w="1558" w:type="dxa"/>
          </w:tcPr>
          <w:p w:rsidR="00361F8D" w:rsidRDefault="00361F8D" w:rsidP="00361F8D">
            <w:pPr>
              <w:jc w:val="center"/>
            </w:pPr>
          </w:p>
          <w:p w:rsidR="00361F8D" w:rsidRDefault="00361F8D" w:rsidP="00361F8D">
            <w:pPr>
              <w:jc w:val="center"/>
            </w:pPr>
            <w:r>
              <w:t>6.7</w:t>
            </w:r>
          </w:p>
        </w:tc>
        <w:tc>
          <w:tcPr>
            <w:tcW w:w="1558" w:type="dxa"/>
          </w:tcPr>
          <w:p w:rsidR="00361F8D" w:rsidRDefault="00361F8D" w:rsidP="00361F8D">
            <w:pPr>
              <w:jc w:val="center"/>
            </w:pPr>
          </w:p>
          <w:p w:rsidR="00361F8D" w:rsidRDefault="00361F8D" w:rsidP="00361F8D">
            <w:pPr>
              <w:jc w:val="center"/>
            </w:pPr>
            <w:r>
              <w:t>7.2</w:t>
            </w:r>
          </w:p>
        </w:tc>
        <w:tc>
          <w:tcPr>
            <w:tcW w:w="1559" w:type="dxa"/>
          </w:tcPr>
          <w:p w:rsidR="00361F8D" w:rsidRDefault="00361F8D" w:rsidP="00361F8D">
            <w:pPr>
              <w:jc w:val="center"/>
            </w:pPr>
          </w:p>
          <w:p w:rsidR="00361F8D" w:rsidRDefault="00361F8D" w:rsidP="00361F8D">
            <w:pPr>
              <w:jc w:val="center"/>
            </w:pPr>
            <w:r>
              <w:t>7.7</w:t>
            </w:r>
          </w:p>
        </w:tc>
        <w:tc>
          <w:tcPr>
            <w:tcW w:w="1558" w:type="dxa"/>
          </w:tcPr>
          <w:p w:rsidR="00361F8D" w:rsidRDefault="00361F8D" w:rsidP="00361F8D">
            <w:pPr>
              <w:jc w:val="center"/>
            </w:pPr>
          </w:p>
          <w:p w:rsidR="00361F8D" w:rsidRDefault="00361F8D" w:rsidP="00361F8D">
            <w:pPr>
              <w:jc w:val="center"/>
            </w:pPr>
            <w:r>
              <w:t>8.2</w:t>
            </w:r>
          </w:p>
        </w:tc>
        <w:tc>
          <w:tcPr>
            <w:tcW w:w="1559" w:type="dxa"/>
          </w:tcPr>
          <w:p w:rsidR="00361F8D" w:rsidRDefault="00361F8D" w:rsidP="00361F8D">
            <w:pPr>
              <w:jc w:val="center"/>
            </w:pPr>
          </w:p>
          <w:p w:rsidR="00361F8D" w:rsidRDefault="00361F8D" w:rsidP="00361F8D">
            <w:pPr>
              <w:jc w:val="center"/>
            </w:pPr>
            <w:r>
              <w:t>8.4</w:t>
            </w:r>
          </w:p>
        </w:tc>
      </w:tr>
      <w:tr w:rsidR="00043991" w:rsidTr="00043991">
        <w:tc>
          <w:tcPr>
            <w:tcW w:w="1558" w:type="dxa"/>
          </w:tcPr>
          <w:p w:rsidR="00043991" w:rsidRDefault="00361F8D" w:rsidP="00361F8D">
            <w:pPr>
              <w:jc w:val="center"/>
            </w:pPr>
            <w:r>
              <w:t>3.8</w:t>
            </w:r>
          </w:p>
        </w:tc>
        <w:tc>
          <w:tcPr>
            <w:tcW w:w="1558" w:type="dxa"/>
          </w:tcPr>
          <w:p w:rsidR="00043991" w:rsidRDefault="00361F8D" w:rsidP="00361F8D">
            <w:pPr>
              <w:jc w:val="center"/>
            </w:pPr>
            <w:r>
              <w:t>2</w:t>
            </w:r>
            <w:r w:rsidR="009254F2">
              <w:t>.0</w:t>
            </w:r>
          </w:p>
        </w:tc>
        <w:tc>
          <w:tcPr>
            <w:tcW w:w="1558" w:type="dxa"/>
          </w:tcPr>
          <w:p w:rsidR="00043991" w:rsidRDefault="00361F8D" w:rsidP="00361F8D">
            <w:pPr>
              <w:jc w:val="center"/>
            </w:pPr>
            <w:r>
              <w:t>6</w:t>
            </w:r>
            <w:r w:rsidR="009254F2">
              <w:t>.0</w:t>
            </w:r>
          </w:p>
        </w:tc>
        <w:tc>
          <w:tcPr>
            <w:tcW w:w="1558" w:type="dxa"/>
          </w:tcPr>
          <w:p w:rsidR="00043991" w:rsidRDefault="00361F8D" w:rsidP="00361F8D">
            <w:pPr>
              <w:jc w:val="center"/>
            </w:pPr>
            <w:r>
              <w:t>13</w:t>
            </w:r>
            <w:r w:rsidR="009254F2">
              <w:t>.0</w:t>
            </w:r>
          </w:p>
        </w:tc>
        <w:tc>
          <w:tcPr>
            <w:tcW w:w="1559" w:type="dxa"/>
          </w:tcPr>
          <w:p w:rsidR="00043991" w:rsidRDefault="00361F8D" w:rsidP="00361F8D">
            <w:pPr>
              <w:jc w:val="center"/>
            </w:pPr>
            <w:r>
              <w:t>20</w:t>
            </w:r>
            <w:r w:rsidR="009254F2">
              <w:t>.0</w:t>
            </w:r>
          </w:p>
        </w:tc>
        <w:tc>
          <w:tcPr>
            <w:tcW w:w="1559" w:type="dxa"/>
          </w:tcPr>
          <w:p w:rsidR="00043991" w:rsidRDefault="00361F8D" w:rsidP="00361F8D">
            <w:pPr>
              <w:jc w:val="center"/>
            </w:pPr>
            <w:r>
              <w:t>24</w:t>
            </w:r>
            <w:r w:rsidR="009254F2">
              <w:t>.0</w:t>
            </w:r>
          </w:p>
        </w:tc>
      </w:tr>
      <w:tr w:rsidR="00043991" w:rsidTr="00043991">
        <w:tc>
          <w:tcPr>
            <w:tcW w:w="1558" w:type="dxa"/>
          </w:tcPr>
          <w:p w:rsidR="00043991" w:rsidRDefault="00361F8D" w:rsidP="00361F8D">
            <w:pPr>
              <w:jc w:val="center"/>
            </w:pPr>
            <w:r>
              <w:t>4.8</w:t>
            </w:r>
          </w:p>
        </w:tc>
        <w:tc>
          <w:tcPr>
            <w:tcW w:w="1558" w:type="dxa"/>
          </w:tcPr>
          <w:p w:rsidR="00043991" w:rsidRDefault="00361F8D" w:rsidP="00361F8D">
            <w:pPr>
              <w:jc w:val="center"/>
            </w:pPr>
            <w:r>
              <w:t>0.5</w:t>
            </w:r>
          </w:p>
        </w:tc>
        <w:tc>
          <w:tcPr>
            <w:tcW w:w="1558" w:type="dxa"/>
          </w:tcPr>
          <w:p w:rsidR="00043991" w:rsidRDefault="00361F8D" w:rsidP="00361F8D">
            <w:pPr>
              <w:jc w:val="center"/>
            </w:pPr>
            <w:r>
              <w:t>2.0</w:t>
            </w:r>
          </w:p>
        </w:tc>
        <w:tc>
          <w:tcPr>
            <w:tcW w:w="1558" w:type="dxa"/>
          </w:tcPr>
          <w:p w:rsidR="00043991" w:rsidRDefault="00361F8D" w:rsidP="00361F8D">
            <w:pPr>
              <w:jc w:val="center"/>
            </w:pPr>
            <w:r>
              <w:t>4.0</w:t>
            </w:r>
          </w:p>
        </w:tc>
        <w:tc>
          <w:tcPr>
            <w:tcW w:w="1559" w:type="dxa"/>
          </w:tcPr>
          <w:p w:rsidR="00043991" w:rsidRDefault="00361F8D" w:rsidP="00361F8D">
            <w:pPr>
              <w:jc w:val="center"/>
            </w:pPr>
            <w:r>
              <w:t>7.0</w:t>
            </w:r>
          </w:p>
        </w:tc>
        <w:tc>
          <w:tcPr>
            <w:tcW w:w="1559" w:type="dxa"/>
          </w:tcPr>
          <w:p w:rsidR="00043991" w:rsidRDefault="00361F8D" w:rsidP="00361F8D">
            <w:pPr>
              <w:jc w:val="center"/>
            </w:pPr>
            <w:r>
              <w:t>8.5</w:t>
            </w:r>
          </w:p>
        </w:tc>
      </w:tr>
      <w:tr w:rsidR="00043991" w:rsidTr="00043991">
        <w:tc>
          <w:tcPr>
            <w:tcW w:w="1558" w:type="dxa"/>
          </w:tcPr>
          <w:p w:rsidR="00043991" w:rsidRDefault="00361F8D" w:rsidP="00361F8D">
            <w:pPr>
              <w:jc w:val="center"/>
            </w:pPr>
            <w:r>
              <w:t>5.2</w:t>
            </w:r>
          </w:p>
        </w:tc>
        <w:tc>
          <w:tcPr>
            <w:tcW w:w="1558" w:type="dxa"/>
          </w:tcPr>
          <w:p w:rsidR="00043991" w:rsidRDefault="00361F8D" w:rsidP="00361F8D">
            <w:pPr>
              <w:jc w:val="center"/>
            </w:pPr>
            <w:r>
              <w:t>0.0</w:t>
            </w:r>
          </w:p>
        </w:tc>
        <w:tc>
          <w:tcPr>
            <w:tcW w:w="1558" w:type="dxa"/>
          </w:tcPr>
          <w:p w:rsidR="00043991" w:rsidRDefault="00361F8D" w:rsidP="00361F8D">
            <w:pPr>
              <w:jc w:val="center"/>
            </w:pPr>
            <w:r>
              <w:t>0.0</w:t>
            </w:r>
          </w:p>
        </w:tc>
        <w:tc>
          <w:tcPr>
            <w:tcW w:w="1558" w:type="dxa"/>
          </w:tcPr>
          <w:p w:rsidR="00043991" w:rsidRDefault="00361F8D" w:rsidP="00361F8D">
            <w:pPr>
              <w:jc w:val="center"/>
            </w:pPr>
            <w:r>
              <w:t>2.0</w:t>
            </w:r>
          </w:p>
        </w:tc>
        <w:tc>
          <w:tcPr>
            <w:tcW w:w="1559" w:type="dxa"/>
          </w:tcPr>
          <w:p w:rsidR="00043991" w:rsidRDefault="00361F8D" w:rsidP="00361F8D">
            <w:pPr>
              <w:jc w:val="center"/>
            </w:pPr>
            <w:r>
              <w:t>3.0</w:t>
            </w:r>
          </w:p>
        </w:tc>
        <w:tc>
          <w:tcPr>
            <w:tcW w:w="1559" w:type="dxa"/>
          </w:tcPr>
          <w:p w:rsidR="00043991" w:rsidRDefault="00361F8D" w:rsidP="00361F8D">
            <w:pPr>
              <w:jc w:val="center"/>
            </w:pPr>
            <w:r>
              <w:t>4.0</w:t>
            </w:r>
          </w:p>
        </w:tc>
      </w:tr>
    </w:tbl>
    <w:p w:rsidR="00043991" w:rsidRDefault="00043991" w:rsidP="00414DF8"/>
    <w:p w:rsidR="00DC3463" w:rsidRDefault="00DC3463" w:rsidP="00414DF8">
      <w:r>
        <w:t xml:space="preserve">This data set is from page 394 in your textbook.  </w:t>
      </w:r>
    </w:p>
    <w:p w:rsidR="00DC3463" w:rsidRPr="00DC3463" w:rsidRDefault="00DC3463" w:rsidP="00414DF8">
      <w:r>
        <w:t>Using the skills learned in Excel today in class, create a graph that present</w:t>
      </w:r>
      <w:r w:rsidR="009254F2">
        <w:t>s</w:t>
      </w:r>
      <w:r>
        <w:t xml:space="preserve"> the data in the table above.  Also fit a linear trend line with equation and R</w:t>
      </w:r>
      <w:r>
        <w:rPr>
          <w:vertAlign w:val="superscript"/>
        </w:rPr>
        <w:t>2</w:t>
      </w:r>
      <w:r>
        <w:t xml:space="preserve"> value displayed on the graph.  </w:t>
      </w:r>
    </w:p>
    <w:sectPr w:rsidR="00DC3463" w:rsidRPr="00DC3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F09DC"/>
    <w:multiLevelType w:val="hybridMultilevel"/>
    <w:tmpl w:val="1EE22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04"/>
    <w:rsid w:val="00043991"/>
    <w:rsid w:val="001B4C0B"/>
    <w:rsid w:val="00361F8D"/>
    <w:rsid w:val="00414DF8"/>
    <w:rsid w:val="006E2004"/>
    <w:rsid w:val="007F1C45"/>
    <w:rsid w:val="009254F2"/>
    <w:rsid w:val="009C469D"/>
    <w:rsid w:val="00B37021"/>
    <w:rsid w:val="00C0573E"/>
    <w:rsid w:val="00C702F6"/>
    <w:rsid w:val="00DC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CE6AB-E741-49CC-9321-FEC95E21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004"/>
    <w:pPr>
      <w:ind w:left="720"/>
      <w:contextualSpacing/>
    </w:pPr>
  </w:style>
  <w:style w:type="table" w:styleId="TableGrid">
    <w:name w:val="Table Grid"/>
    <w:basedOn w:val="TableNormal"/>
    <w:uiPriority w:val="39"/>
    <w:rsid w:val="00043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439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Inman</dc:creator>
  <cp:keywords/>
  <dc:description/>
  <cp:lastModifiedBy>Inman, Elizabeth</cp:lastModifiedBy>
  <cp:revision>2</cp:revision>
  <dcterms:created xsi:type="dcterms:W3CDTF">2017-08-29T12:13:00Z</dcterms:created>
  <dcterms:modified xsi:type="dcterms:W3CDTF">2017-08-29T12:13:00Z</dcterms:modified>
</cp:coreProperties>
</file>